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E22F3AA" w:rsidR="00C97584" w:rsidRPr="004F4563" w:rsidRDefault="00156AF9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Materac rehabilitacyjny – 2 sztuki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EF629C4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43AFEDE8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49279ED" w:rsidR="005119F3" w:rsidRPr="004F4563" w:rsidRDefault="005119F3" w:rsidP="00C4230B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703D" w:rsidRPr="004F4563" w14:paraId="4B6CE31A" w14:textId="77777777" w:rsidTr="00C4230B">
        <w:tc>
          <w:tcPr>
            <w:tcW w:w="709" w:type="dxa"/>
            <w:vAlign w:val="center"/>
          </w:tcPr>
          <w:p w14:paraId="6FDBD947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36AEAC" w14:textId="77777777" w:rsidR="00B0703D" w:rsidRDefault="00B0703D" w:rsidP="00B0703D">
            <w:pPr>
              <w:rPr>
                <w:rFonts w:ascii="Calibri" w:hAnsi="Calibri" w:cs="Calibri"/>
                <w:sz w:val="18"/>
                <w:szCs w:val="18"/>
              </w:rPr>
            </w:pPr>
            <w:r w:rsidRPr="00156AF9">
              <w:rPr>
                <w:rFonts w:ascii="Calibri" w:hAnsi="Calibri" w:cs="Calibri"/>
                <w:sz w:val="18"/>
                <w:szCs w:val="18"/>
              </w:rPr>
              <w:t>Wymiary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02B704D" w14:textId="64E9B29D" w:rsidR="00B0703D" w:rsidRPr="004F4563" w:rsidRDefault="00B0703D" w:rsidP="00B0703D">
            <w:pPr>
              <w:rPr>
                <w:rFonts w:ascii="Calibri" w:hAnsi="Calibri" w:cs="Calibri"/>
                <w:sz w:val="18"/>
                <w:szCs w:val="18"/>
              </w:rPr>
            </w:pPr>
            <w:r w:rsidRPr="00156AF9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195 × 85 × 5 cm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(</w:t>
            </w:r>
            <w:r w:rsidRPr="00156AF9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±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2 cm)</w:t>
            </w:r>
          </w:p>
        </w:tc>
        <w:tc>
          <w:tcPr>
            <w:tcW w:w="1701" w:type="dxa"/>
          </w:tcPr>
          <w:p w14:paraId="7D802F62" w14:textId="225C41B5" w:rsidR="00B0703D" w:rsidRPr="004F4563" w:rsidRDefault="00B0703D" w:rsidP="00B0703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39A6B4A5" w14:textId="288C3050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703D" w:rsidRPr="004F4563" w14:paraId="0340B15B" w14:textId="77777777" w:rsidTr="00C4230B">
        <w:tc>
          <w:tcPr>
            <w:tcW w:w="709" w:type="dxa"/>
            <w:vAlign w:val="center"/>
          </w:tcPr>
          <w:p w14:paraId="5134E465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6E4C9B2" w14:textId="77777777" w:rsidR="00B0703D" w:rsidRDefault="00B0703D" w:rsidP="00B0703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Materac min. 3 częściowy</w:t>
            </w:r>
            <w:r w:rsidR="00C4230B">
              <w:rPr>
                <w:rFonts w:ascii="Calibri" w:hAnsi="Calibri" w:cs="Calibri"/>
                <w:sz w:val="18"/>
                <w:szCs w:val="18"/>
              </w:rPr>
              <w:t xml:space="preserve"> składający się z:</w:t>
            </w:r>
          </w:p>
          <w:p w14:paraId="1B92CFAB" w14:textId="50675BBD" w:rsidR="00C4230B" w:rsidRPr="00C4230B" w:rsidRDefault="00C4230B" w:rsidP="00C4230B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4230B">
              <w:rPr>
                <w:rFonts w:ascii="Calibri" w:hAnsi="Calibri" w:cs="Calibri"/>
                <w:sz w:val="18"/>
                <w:szCs w:val="18"/>
              </w:rPr>
              <w:t>segment górny (pod głowę i tułów)</w:t>
            </w:r>
          </w:p>
          <w:p w14:paraId="2744D609" w14:textId="2494D482" w:rsidR="00C4230B" w:rsidRPr="00C4230B" w:rsidRDefault="00C4230B" w:rsidP="00C4230B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4230B">
              <w:rPr>
                <w:rFonts w:ascii="Calibri" w:hAnsi="Calibri" w:cs="Calibri"/>
                <w:sz w:val="18"/>
                <w:szCs w:val="18"/>
              </w:rPr>
              <w:t>segment środkowy</w:t>
            </w:r>
          </w:p>
          <w:p w14:paraId="752ACBCF" w14:textId="16D3CF52" w:rsidR="00C4230B" w:rsidRPr="00C4230B" w:rsidRDefault="00C4230B" w:rsidP="00C4230B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C4230B">
              <w:rPr>
                <w:rFonts w:ascii="Calibri" w:hAnsi="Calibri" w:cs="Calibri"/>
                <w:sz w:val="18"/>
                <w:szCs w:val="18"/>
              </w:rPr>
              <w:t>segment dolny (pod nogi)</w:t>
            </w:r>
          </w:p>
        </w:tc>
        <w:tc>
          <w:tcPr>
            <w:tcW w:w="1701" w:type="dxa"/>
          </w:tcPr>
          <w:p w14:paraId="05D9AB3B" w14:textId="4851709B" w:rsidR="00B0703D" w:rsidRPr="004F4563" w:rsidRDefault="00B0703D" w:rsidP="00B0703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0A8AA09F" w14:textId="43AF74D0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703D" w:rsidRPr="004F4563" w14:paraId="48F2CCF2" w14:textId="77777777" w:rsidTr="00C4230B">
        <w:tc>
          <w:tcPr>
            <w:tcW w:w="709" w:type="dxa"/>
            <w:vAlign w:val="center"/>
          </w:tcPr>
          <w:p w14:paraId="7AACD6C6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00372E07" w:rsidR="00B0703D" w:rsidRPr="004F4563" w:rsidRDefault="00B0703D" w:rsidP="00B0703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156AF9">
              <w:rPr>
                <w:rFonts w:ascii="Calibri" w:hAnsi="Calibri" w:cs="Calibri"/>
                <w:sz w:val="18"/>
                <w:szCs w:val="18"/>
              </w:rPr>
              <w:t>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konanie z </w:t>
            </w:r>
            <w:r w:rsidRPr="00156AF9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tward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ej</w:t>
            </w:r>
            <w:r w:rsidRPr="00156AF9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piank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i</w:t>
            </w:r>
            <w:r w:rsidRPr="00156AF9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poliuretanow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ej</w:t>
            </w:r>
            <w:r w:rsidR="00C4230B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o twardości H3-H4</w:t>
            </w: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lub materiału równoważnego</w:t>
            </w:r>
            <w:r w:rsidR="004B2333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. Równoważność w zakresie funkcjonalności (dopasowanie do kształtu ciała, elastyczność, odporność na zużycie). </w:t>
            </w:r>
          </w:p>
        </w:tc>
        <w:tc>
          <w:tcPr>
            <w:tcW w:w="1701" w:type="dxa"/>
          </w:tcPr>
          <w:p w14:paraId="618511DC" w14:textId="7759B875" w:rsidR="00B0703D" w:rsidRPr="004F4563" w:rsidRDefault="00B0703D" w:rsidP="00B0703D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490B135E" w14:textId="3D2123EF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703D" w:rsidRPr="004F4563" w14:paraId="3638B2A0" w14:textId="77777777" w:rsidTr="00C4230B">
        <w:tc>
          <w:tcPr>
            <w:tcW w:w="709" w:type="dxa"/>
            <w:vAlign w:val="center"/>
          </w:tcPr>
          <w:p w14:paraId="6FC1BB97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66E661C6" w:rsidR="00B0703D" w:rsidRPr="004F4563" w:rsidRDefault="00C4230B" w:rsidP="00B0703D">
            <w:pPr>
              <w:rPr>
                <w:rFonts w:ascii="Calibri" w:hAnsi="Calibri" w:cs="Calibri"/>
                <w:sz w:val="18"/>
                <w:szCs w:val="18"/>
              </w:rPr>
            </w:pPr>
            <w:r w:rsidRPr="00C4230B">
              <w:rPr>
                <w:rFonts w:ascii="Calibri" w:hAnsi="Calibri" w:cs="Calibri"/>
                <w:sz w:val="18"/>
                <w:szCs w:val="18"/>
              </w:rPr>
              <w:t>Pokrycie z materiału łatwo zmywalnego, odpornego na zabrudzenia i ścieranie (np. skaj lub podobna powłoka medyczna/rekreacyjna), niepalnego lub spełniającego normę B</w:t>
            </w:r>
            <w:r w:rsidRPr="00C4230B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C4230B">
              <w:rPr>
                <w:rFonts w:ascii="Calibri" w:hAnsi="Calibri" w:cs="Calibri"/>
                <w:sz w:val="18"/>
                <w:szCs w:val="18"/>
              </w:rPr>
              <w:t>s2,d0</w:t>
            </w:r>
            <w:r w:rsidR="003B00E6">
              <w:rPr>
                <w:rFonts w:ascii="Calibri" w:hAnsi="Calibri" w:cs="Calibri"/>
                <w:sz w:val="18"/>
                <w:szCs w:val="18"/>
              </w:rPr>
              <w:t xml:space="preserve"> lub równoważną</w:t>
            </w:r>
          </w:p>
        </w:tc>
        <w:tc>
          <w:tcPr>
            <w:tcW w:w="1701" w:type="dxa"/>
          </w:tcPr>
          <w:p w14:paraId="09232307" w14:textId="7DC02AA7" w:rsidR="00B0703D" w:rsidRPr="004F4563" w:rsidRDefault="00B0703D" w:rsidP="00B0703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4038602" w14:textId="3B6C4F88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703D" w:rsidRPr="004F4563" w14:paraId="6B886B17" w14:textId="77777777" w:rsidTr="00C4230B">
        <w:tc>
          <w:tcPr>
            <w:tcW w:w="709" w:type="dxa"/>
            <w:vAlign w:val="center"/>
          </w:tcPr>
          <w:p w14:paraId="42C06ADE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DDBD8DE" w:rsidR="00B0703D" w:rsidRPr="004F4563" w:rsidRDefault="00B0703D" w:rsidP="00B0703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156AF9">
              <w:rPr>
                <w:rFonts w:ascii="Calibri" w:hAnsi="Calibri" w:cs="Calibri"/>
                <w:sz w:val="18"/>
                <w:szCs w:val="18"/>
              </w:rPr>
              <w:t xml:space="preserve">owłoka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odporna na </w:t>
            </w:r>
            <w:r w:rsidRPr="00156AF9">
              <w:rPr>
                <w:rFonts w:ascii="Calibri" w:hAnsi="Calibri" w:cs="Calibri"/>
                <w:sz w:val="18"/>
                <w:szCs w:val="18"/>
              </w:rPr>
              <w:t xml:space="preserve">dezynfekcję </w:t>
            </w:r>
          </w:p>
        </w:tc>
        <w:tc>
          <w:tcPr>
            <w:tcW w:w="1701" w:type="dxa"/>
          </w:tcPr>
          <w:p w14:paraId="62BA9549" w14:textId="503132D7" w:rsidR="00B0703D" w:rsidRPr="004F4563" w:rsidRDefault="00B0703D" w:rsidP="00B0703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AFDF40D" w14:textId="5696D1FC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0703D" w:rsidRPr="004F4563" w14:paraId="7B9F903D" w14:textId="77777777" w:rsidTr="00C4230B">
        <w:tc>
          <w:tcPr>
            <w:tcW w:w="709" w:type="dxa"/>
            <w:vAlign w:val="center"/>
          </w:tcPr>
          <w:p w14:paraId="6B813F6C" w14:textId="77777777" w:rsidR="00B0703D" w:rsidRPr="004F4563" w:rsidRDefault="00B0703D" w:rsidP="00B0703D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0A784AC9" w:rsidR="00B0703D" w:rsidRPr="004F4563" w:rsidRDefault="00B0703D" w:rsidP="00B0703D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156AF9">
              <w:rPr>
                <w:rFonts w:ascii="Calibri" w:hAnsi="Calibri" w:cs="Calibri"/>
                <w:sz w:val="18"/>
                <w:szCs w:val="18"/>
              </w:rPr>
              <w:t xml:space="preserve">aterac </w:t>
            </w:r>
            <w:r>
              <w:rPr>
                <w:rFonts w:ascii="Calibri" w:hAnsi="Calibri" w:cs="Calibri"/>
                <w:sz w:val="18"/>
                <w:szCs w:val="18"/>
              </w:rPr>
              <w:t>musi</w:t>
            </w:r>
            <w:r w:rsidRPr="00156AF9">
              <w:rPr>
                <w:rFonts w:ascii="Calibri" w:hAnsi="Calibri" w:cs="Calibri"/>
                <w:sz w:val="18"/>
                <w:szCs w:val="18"/>
              </w:rPr>
              <w:t xml:space="preserve"> być zamykany (np. na rzep) w formie „walizki</w:t>
            </w:r>
            <w:r>
              <w:rPr>
                <w:rFonts w:ascii="Calibri" w:hAnsi="Calibri" w:cs="Calibri"/>
                <w:sz w:val="18"/>
                <w:szCs w:val="18"/>
              </w:rPr>
              <w:t>”</w:t>
            </w:r>
          </w:p>
        </w:tc>
        <w:tc>
          <w:tcPr>
            <w:tcW w:w="1701" w:type="dxa"/>
          </w:tcPr>
          <w:p w14:paraId="1DB7EF8F" w14:textId="43D9AAFB" w:rsidR="00B0703D" w:rsidRPr="004F4563" w:rsidRDefault="00B0703D" w:rsidP="00B0703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764AE"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346E0416" w14:textId="73028D4F" w:rsidR="00B0703D" w:rsidRPr="004F4563" w:rsidRDefault="00B0703D" w:rsidP="00B0703D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420C3194" w:rsidR="00966D03" w:rsidRPr="004F4563" w:rsidRDefault="00156AF9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156AF9">
              <w:rPr>
                <w:rFonts w:ascii="Calibri" w:hAnsi="Calibri" w:cs="Calibri"/>
                <w:sz w:val="18"/>
                <w:szCs w:val="18"/>
              </w:rPr>
              <w:t>Materac musi być wykonany zgodnie z normami bezpieczeństwa dla sprzętu sportowego / gimnastycznego</w:t>
            </w:r>
          </w:p>
        </w:tc>
        <w:tc>
          <w:tcPr>
            <w:tcW w:w="1701" w:type="dxa"/>
            <w:vAlign w:val="center"/>
          </w:tcPr>
          <w:p w14:paraId="2059CDC5" w14:textId="4311B9CC" w:rsidR="003A7B01" w:rsidRPr="004F4563" w:rsidRDefault="00F94EDB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</w:tcPr>
          <w:p w14:paraId="3037B364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6D77F79" w:rsidR="00966D03" w:rsidRPr="004F4563" w:rsidRDefault="003A2468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F94EDB">
              <w:rPr>
                <w:rFonts w:ascii="Calibri" w:hAnsi="Calibri" w:cs="Calibri"/>
                <w:sz w:val="18"/>
                <w:szCs w:val="18"/>
              </w:rPr>
              <w:t>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B0703D">
              <w:rPr>
                <w:rFonts w:ascii="Calibri" w:hAnsi="Calibri" w:cs="Calibri"/>
                <w:sz w:val="18"/>
                <w:szCs w:val="18"/>
              </w:rPr>
              <w:t>ą</w:t>
            </w: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B0703D"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1701" w:type="dxa"/>
            <w:vAlign w:val="center"/>
          </w:tcPr>
          <w:p w14:paraId="67708833" w14:textId="54423054" w:rsidR="00966D03" w:rsidRPr="004F4563" w:rsidRDefault="00436CF9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CAF4" w14:textId="77777777" w:rsidR="00326639" w:rsidRDefault="00326639" w:rsidP="0067003B">
      <w:pPr>
        <w:spacing w:line="240" w:lineRule="auto"/>
      </w:pPr>
      <w:r>
        <w:separator/>
      </w:r>
    </w:p>
  </w:endnote>
  <w:endnote w:type="continuationSeparator" w:id="0">
    <w:p w14:paraId="6F4C1C18" w14:textId="77777777" w:rsidR="00326639" w:rsidRDefault="0032663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F4AB" w14:textId="77777777" w:rsidR="00326639" w:rsidRDefault="00326639" w:rsidP="0067003B">
      <w:pPr>
        <w:spacing w:line="240" w:lineRule="auto"/>
      </w:pPr>
      <w:r>
        <w:separator/>
      </w:r>
    </w:p>
  </w:footnote>
  <w:footnote w:type="continuationSeparator" w:id="0">
    <w:p w14:paraId="124088F8" w14:textId="77777777" w:rsidR="00326639" w:rsidRDefault="0032663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AD60" w14:textId="61ACDCF9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0C55D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0C55D5">
      <w:rPr>
        <w:rFonts w:ascii="Calibri" w:hAnsi="Calibri" w:cs="Calibri"/>
        <w:sz w:val="16"/>
        <w:szCs w:val="16"/>
      </w:rPr>
      <w:t>30/APH/2026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33E2C"/>
    <w:multiLevelType w:val="hybridMultilevel"/>
    <w:tmpl w:val="C58E5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346176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A6E7C"/>
    <w:rsid w:val="000C55D5"/>
    <w:rsid w:val="000E1F85"/>
    <w:rsid w:val="000E3794"/>
    <w:rsid w:val="000E40D3"/>
    <w:rsid w:val="000F4EE5"/>
    <w:rsid w:val="00101EA0"/>
    <w:rsid w:val="001269C4"/>
    <w:rsid w:val="00141AED"/>
    <w:rsid w:val="00156AF9"/>
    <w:rsid w:val="00165663"/>
    <w:rsid w:val="0016606D"/>
    <w:rsid w:val="001750BF"/>
    <w:rsid w:val="001D43B1"/>
    <w:rsid w:val="001D5E90"/>
    <w:rsid w:val="001F7C2B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26639"/>
    <w:rsid w:val="003316C1"/>
    <w:rsid w:val="00391526"/>
    <w:rsid w:val="003961FE"/>
    <w:rsid w:val="003A2468"/>
    <w:rsid w:val="003A4FE2"/>
    <w:rsid w:val="003A7B01"/>
    <w:rsid w:val="003B00E6"/>
    <w:rsid w:val="003D3036"/>
    <w:rsid w:val="00415DCC"/>
    <w:rsid w:val="00416B5B"/>
    <w:rsid w:val="00423A29"/>
    <w:rsid w:val="00436CF9"/>
    <w:rsid w:val="004510E8"/>
    <w:rsid w:val="00486CB7"/>
    <w:rsid w:val="00496BED"/>
    <w:rsid w:val="004A6340"/>
    <w:rsid w:val="004B2333"/>
    <w:rsid w:val="004B7376"/>
    <w:rsid w:val="004C4AA3"/>
    <w:rsid w:val="004D4397"/>
    <w:rsid w:val="004D6D42"/>
    <w:rsid w:val="004E18ED"/>
    <w:rsid w:val="004F4563"/>
    <w:rsid w:val="00505D90"/>
    <w:rsid w:val="005119F3"/>
    <w:rsid w:val="00525EDA"/>
    <w:rsid w:val="005340B5"/>
    <w:rsid w:val="00547308"/>
    <w:rsid w:val="0059021D"/>
    <w:rsid w:val="00596D40"/>
    <w:rsid w:val="005B5B72"/>
    <w:rsid w:val="005C42D5"/>
    <w:rsid w:val="005C7875"/>
    <w:rsid w:val="00603CA0"/>
    <w:rsid w:val="00614642"/>
    <w:rsid w:val="00625BA1"/>
    <w:rsid w:val="00630726"/>
    <w:rsid w:val="0067003B"/>
    <w:rsid w:val="00673F17"/>
    <w:rsid w:val="00682779"/>
    <w:rsid w:val="00696815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7F53BF"/>
    <w:rsid w:val="00832F19"/>
    <w:rsid w:val="00834BF7"/>
    <w:rsid w:val="0085515A"/>
    <w:rsid w:val="00855516"/>
    <w:rsid w:val="008B026F"/>
    <w:rsid w:val="008B08AC"/>
    <w:rsid w:val="008B4FA0"/>
    <w:rsid w:val="008C3F43"/>
    <w:rsid w:val="008E3901"/>
    <w:rsid w:val="009032BF"/>
    <w:rsid w:val="00924F73"/>
    <w:rsid w:val="00931393"/>
    <w:rsid w:val="00966D03"/>
    <w:rsid w:val="00982B29"/>
    <w:rsid w:val="00982FAE"/>
    <w:rsid w:val="009930E0"/>
    <w:rsid w:val="009D6A05"/>
    <w:rsid w:val="00A618C3"/>
    <w:rsid w:val="00AA2E6E"/>
    <w:rsid w:val="00AB7145"/>
    <w:rsid w:val="00AD7C98"/>
    <w:rsid w:val="00B0703D"/>
    <w:rsid w:val="00B10AB9"/>
    <w:rsid w:val="00B73F3E"/>
    <w:rsid w:val="00B768CD"/>
    <w:rsid w:val="00B96A97"/>
    <w:rsid w:val="00BB5DD9"/>
    <w:rsid w:val="00BE0E16"/>
    <w:rsid w:val="00BE54E8"/>
    <w:rsid w:val="00BF017A"/>
    <w:rsid w:val="00C1320E"/>
    <w:rsid w:val="00C33E7E"/>
    <w:rsid w:val="00C4230B"/>
    <w:rsid w:val="00C77259"/>
    <w:rsid w:val="00C97584"/>
    <w:rsid w:val="00CC2598"/>
    <w:rsid w:val="00CE1AB0"/>
    <w:rsid w:val="00D173CB"/>
    <w:rsid w:val="00D52064"/>
    <w:rsid w:val="00D542B4"/>
    <w:rsid w:val="00D569FC"/>
    <w:rsid w:val="00DE47E2"/>
    <w:rsid w:val="00DF45E2"/>
    <w:rsid w:val="00DF523E"/>
    <w:rsid w:val="00E153CC"/>
    <w:rsid w:val="00EA2265"/>
    <w:rsid w:val="00ED21FE"/>
    <w:rsid w:val="00EE6B0D"/>
    <w:rsid w:val="00EF7DD5"/>
    <w:rsid w:val="00F27E1D"/>
    <w:rsid w:val="00F35228"/>
    <w:rsid w:val="00F413CD"/>
    <w:rsid w:val="00F47B81"/>
    <w:rsid w:val="00F94EDB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4EDB"/>
    <w:pPr>
      <w:spacing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4EDB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4E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1121</Characters>
  <Application>Microsoft Office Word</Application>
  <DocSecurity>0</DocSecurity>
  <Lines>86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2026-04-02T10:06:00Z</dcterms:created>
  <dcterms:modified xsi:type="dcterms:W3CDTF">2026-04-15T09:24:00Z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